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SĄ NIEZASTĄPIONE W BRANŻY TECHNOLOGICZNEJ!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Prokobieca strategia działania w firmie technologicznej CARRIER Polska.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Firma od lat poszukuje kobiet, które poważnie myślą o pracy w branży technologicznej. Elementem strategii rekrutacyjnej są wydarzenia KOBIECA NATURA INŻYNIERII organizowane od 2018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więcej - nie chodzi o kobiety z doświadczeniem w branży technologii, czy IT. Chodzi o kobiety, które czują, że bliżej im do tematów ścisłych i technicznych, niż humanistycznych, do poszukiwania rozwiązywań skomplikowanych problemów biznesowych. To wydarzenie jest dla kobiet, które interesują się nowymi technologiami i rozważają możliwość pracy w firmie technologicznej.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mówią w CARRIER o zatrudnieniu kobiet?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Nieodmiennie od 1. edycji w 2018 (pandemia uniemożliwiła organizację wydarzenia w latach 2020-22) słyszymy od managementu CARRIER takie zapewnienia: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 tworzeniu projektu, opisu scenariuszy działania produktu, analizy testowej, czy też podczas rozwiązywania skomplikowanego problemu u klienta, kobiety są po prostu niezastąpione.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mówił Maciej SOBCZYK, GRDC Manager, w 2018 roku i powtórzył to teraz przed organizacją wydarzenia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Panie czasem obawiają się startować w procesach rekrutacji, uważają, że ich CV w firmach technologicznych nie wygra męskiej rywalizacji. Takie spotkanie, w bardziej swobodnej atmosferze, pomoże nam się lepiej poznać. Takie rozwiązania się sprawdzają.</w:t>
      </w:r>
      <w:r>
        <w:rPr>
          <w:rFonts w:ascii="calibri" w:hAnsi="calibri" w:eastAsia="calibri" w:cs="calibri"/>
          <w:sz w:val="24"/>
          <w:szCs w:val="24"/>
        </w:rPr>
        <w:t xml:space="preserve"> - to słowa rekruterki CARRIER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strategia jest równocześnie bardzo biznesowa i prokobieca.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2025-12-02T02:54:16+01:00</dcterms:created>
  <dcterms:modified xsi:type="dcterms:W3CDTF">2025-12-02T02:54:16+01:00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